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72A15D" w14:textId="77777777" w:rsidR="00A8365C" w:rsidRPr="00073B9A" w:rsidRDefault="00A8365C" w:rsidP="00A8365C">
      <w:pPr>
        <w:jc w:val="center"/>
        <w:rPr>
          <w:sz w:val="24"/>
          <w:szCs w:val="24"/>
          <w:shd w:val="clear" w:color="auto" w:fill="FFFFFF"/>
          <w:lang w:val="uk-UA"/>
        </w:rPr>
      </w:pPr>
      <w:r w:rsidRPr="00073B9A">
        <w:rPr>
          <w:noProof/>
          <w:sz w:val="24"/>
          <w:szCs w:val="24"/>
          <w:shd w:val="clear" w:color="auto" w:fill="FFFFFF"/>
          <w:lang w:val="uk-UA"/>
        </w:rPr>
        <w:drawing>
          <wp:inline distT="0" distB="0" distL="0" distR="0" wp14:anchorId="2A40E635" wp14:editId="16CC4E9B">
            <wp:extent cx="5940425" cy="806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54739" w14:textId="77777777" w:rsidR="00A8365C" w:rsidRPr="00073B9A" w:rsidRDefault="00A8365C" w:rsidP="00A8365C">
      <w:pPr>
        <w:jc w:val="center"/>
        <w:rPr>
          <w:sz w:val="24"/>
          <w:szCs w:val="24"/>
          <w:shd w:val="clear" w:color="auto" w:fill="FFFFFF"/>
          <w:lang w:val="uk-UA"/>
        </w:rPr>
      </w:pPr>
    </w:p>
    <w:p w14:paraId="55AA38C3" w14:textId="77777777" w:rsidR="00A8365C" w:rsidRPr="00073B9A" w:rsidRDefault="00A8365C" w:rsidP="00A8365C">
      <w:pPr>
        <w:jc w:val="center"/>
        <w:rPr>
          <w:sz w:val="24"/>
          <w:szCs w:val="24"/>
          <w:shd w:val="clear" w:color="auto" w:fill="FFFFFF"/>
          <w:lang w:val="uk-UA"/>
        </w:rPr>
      </w:pPr>
      <w:r w:rsidRPr="00073B9A">
        <w:rPr>
          <w:sz w:val="24"/>
          <w:szCs w:val="24"/>
          <w:shd w:val="clear" w:color="auto" w:fill="FFFFFF"/>
          <w:lang w:val="uk-UA"/>
        </w:rPr>
        <w:t>АНКЕТА ЧЛЕНА РЕДАКЦІЙНОЇ КОЛЕГІЇ НАУКОВОГО ЖУРНАЛІВ ЕКОНОМІЧНОГО НАУКОВОГО ПОРТАЛУ ECONOMICS.NET.UA</w:t>
      </w:r>
      <w:r w:rsidRPr="00073B9A">
        <w:rPr>
          <w:sz w:val="24"/>
          <w:szCs w:val="24"/>
          <w:shd w:val="clear" w:color="auto" w:fill="FFFFFF"/>
          <w:lang w:val="uk-UA"/>
        </w:rPr>
        <w:br/>
      </w:r>
    </w:p>
    <w:p w14:paraId="7E506FC5" w14:textId="77777777" w:rsidR="00A8365C" w:rsidRPr="00073B9A" w:rsidRDefault="00A8365C" w:rsidP="00A8365C">
      <w:pPr>
        <w:jc w:val="center"/>
        <w:rPr>
          <w:sz w:val="24"/>
          <w:szCs w:val="24"/>
          <w:shd w:val="clear" w:color="auto" w:fill="FFFFFF"/>
          <w:lang w:val="uk-UA"/>
        </w:rPr>
      </w:pPr>
      <w:r w:rsidRPr="00073B9A">
        <w:rPr>
          <w:sz w:val="24"/>
          <w:szCs w:val="24"/>
          <w:shd w:val="clear" w:color="auto" w:fill="FFFFFF"/>
          <w:lang w:val="uk-UA"/>
        </w:rPr>
        <w:t xml:space="preserve">QUESTIONNAIRE FOR A MEMBER OF THE EDITORIAL BOARD OF SCIENTIFIC JOURNALS OF THE ECONOMIC SCIENTIFIC PORTAL ECONOMICS.NET.UA </w:t>
      </w:r>
    </w:p>
    <w:p w14:paraId="4DCB7099" w14:textId="10B41AF8" w:rsidR="006B3C61" w:rsidRPr="00073B9A" w:rsidRDefault="006B3C61" w:rsidP="00A8365C">
      <w:pPr>
        <w:rPr>
          <w:sz w:val="24"/>
          <w:szCs w:val="24"/>
          <w:shd w:val="clear" w:color="auto" w:fill="FFFFFF"/>
          <w:lang w:val="uk-UA"/>
        </w:rPr>
      </w:pPr>
    </w:p>
    <w:tbl>
      <w:tblPr>
        <w:tblStyle w:val="a4"/>
        <w:tblW w:w="5636" w:type="pct"/>
        <w:tblInd w:w="-88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7"/>
        <w:gridCol w:w="1577"/>
        <w:gridCol w:w="3668"/>
        <w:gridCol w:w="3831"/>
        <w:gridCol w:w="11"/>
      </w:tblGrid>
      <w:tr w:rsidR="00EA602D" w:rsidRPr="00073B9A" w14:paraId="74044EA6" w14:textId="77777777" w:rsidTr="00114415">
        <w:trPr>
          <w:gridAfter w:val="1"/>
          <w:wAfter w:w="11" w:type="dxa"/>
        </w:trPr>
        <w:tc>
          <w:tcPr>
            <w:tcW w:w="3024" w:type="dxa"/>
            <w:gridSpan w:val="2"/>
          </w:tcPr>
          <w:p w14:paraId="3203BC8D" w14:textId="77777777" w:rsidR="00EA602D" w:rsidRPr="00073B9A" w:rsidRDefault="00EA602D" w:rsidP="00EA602D">
            <w:pPr>
              <w:jc w:val="center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 xml:space="preserve">Професійна інформація \ </w:t>
            </w:r>
          </w:p>
          <w:p w14:paraId="294F7CF5" w14:textId="6F69342E" w:rsidR="00EA602D" w:rsidRPr="00073B9A" w:rsidRDefault="00EA602D" w:rsidP="00EA602D">
            <w:pPr>
              <w:jc w:val="center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Professional information</w:t>
            </w:r>
          </w:p>
        </w:tc>
        <w:tc>
          <w:tcPr>
            <w:tcW w:w="3668" w:type="dxa"/>
          </w:tcPr>
          <w:p w14:paraId="11EC1D22" w14:textId="77777777" w:rsidR="00EA602D" w:rsidRPr="00073B9A" w:rsidRDefault="00EA602D" w:rsidP="00EC00D6">
            <w:pPr>
              <w:jc w:val="center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 xml:space="preserve">Українською </w:t>
            </w:r>
          </w:p>
          <w:p w14:paraId="69797A73" w14:textId="07C4548B" w:rsidR="00EA602D" w:rsidRPr="00073B9A" w:rsidRDefault="00EA602D" w:rsidP="00EC00D6">
            <w:pPr>
              <w:jc w:val="center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мовою</w:t>
            </w:r>
          </w:p>
        </w:tc>
        <w:tc>
          <w:tcPr>
            <w:tcW w:w="3831" w:type="dxa"/>
          </w:tcPr>
          <w:p w14:paraId="1DC48158" w14:textId="77777777" w:rsidR="00EA602D" w:rsidRPr="00073B9A" w:rsidRDefault="00EA602D" w:rsidP="00EC00D6">
            <w:pPr>
              <w:jc w:val="center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 xml:space="preserve">Англійською </w:t>
            </w:r>
          </w:p>
          <w:p w14:paraId="745B7780" w14:textId="2A266384" w:rsidR="00EA602D" w:rsidRPr="00073B9A" w:rsidRDefault="00EA602D" w:rsidP="00EC00D6">
            <w:pPr>
              <w:jc w:val="center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мовою</w:t>
            </w:r>
          </w:p>
        </w:tc>
      </w:tr>
      <w:tr w:rsidR="008B29DA" w:rsidRPr="00073B9A" w14:paraId="4910CDC0" w14:textId="21BB049B" w:rsidTr="00114415">
        <w:trPr>
          <w:gridAfter w:val="1"/>
          <w:wAfter w:w="11" w:type="dxa"/>
        </w:trPr>
        <w:tc>
          <w:tcPr>
            <w:tcW w:w="1447" w:type="dxa"/>
          </w:tcPr>
          <w:p w14:paraId="2BE1F2E0" w14:textId="56DFFF78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Прізвище, ім’я, по батькові</w:t>
            </w:r>
          </w:p>
        </w:tc>
        <w:tc>
          <w:tcPr>
            <w:tcW w:w="1577" w:type="dxa"/>
          </w:tcPr>
          <w:p w14:paraId="5E607CCA" w14:textId="77777777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Surname, first name, patronymic</w:t>
            </w:r>
          </w:p>
          <w:p w14:paraId="03B3A25C" w14:textId="6F88E187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3668" w:type="dxa"/>
          </w:tcPr>
          <w:p w14:paraId="1D6865A9" w14:textId="795D3882" w:rsidR="008B29DA" w:rsidRPr="00073B9A" w:rsidRDefault="00F02EC7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Бачо Роберт Йосипович</w:t>
            </w:r>
          </w:p>
        </w:tc>
        <w:tc>
          <w:tcPr>
            <w:tcW w:w="3831" w:type="dxa"/>
          </w:tcPr>
          <w:p w14:paraId="1EAC6B14" w14:textId="5B2F82A6" w:rsidR="008B29DA" w:rsidRPr="00073B9A" w:rsidRDefault="00F02EC7" w:rsidP="008B29DA">
            <w:pPr>
              <w:shd w:val="clear" w:color="auto" w:fill="FFFFFF"/>
              <w:outlineLvl w:val="0"/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Bacho Robert</w:t>
            </w:r>
          </w:p>
        </w:tc>
      </w:tr>
      <w:tr w:rsidR="008B29DA" w:rsidRPr="00073B9A" w14:paraId="16FF862B" w14:textId="57949DA7" w:rsidTr="00114415">
        <w:trPr>
          <w:gridAfter w:val="1"/>
          <w:wAfter w:w="11" w:type="dxa"/>
        </w:trPr>
        <w:tc>
          <w:tcPr>
            <w:tcW w:w="1447" w:type="dxa"/>
          </w:tcPr>
          <w:p w14:paraId="2E4CEE87" w14:textId="6A588E29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Науковий ступінь</w:t>
            </w:r>
          </w:p>
        </w:tc>
        <w:tc>
          <w:tcPr>
            <w:tcW w:w="1577" w:type="dxa"/>
          </w:tcPr>
          <w:p w14:paraId="3D5E7093" w14:textId="77777777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Academic degree</w:t>
            </w:r>
          </w:p>
          <w:p w14:paraId="24B211EC" w14:textId="7140DC5F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3668" w:type="dxa"/>
          </w:tcPr>
          <w:p w14:paraId="5E665609" w14:textId="589F05C1" w:rsidR="008B29DA" w:rsidRPr="00073B9A" w:rsidRDefault="00F02EC7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д.е.н.</w:t>
            </w:r>
          </w:p>
        </w:tc>
        <w:tc>
          <w:tcPr>
            <w:tcW w:w="3831" w:type="dxa"/>
          </w:tcPr>
          <w:p w14:paraId="7B710321" w14:textId="39F3BE94" w:rsidR="008B29DA" w:rsidRPr="00073B9A" w:rsidRDefault="00F02EC7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Doctor of Economic</w:t>
            </w:r>
            <w:r w:rsidR="00A8365C" w:rsidRPr="00073B9A">
              <w:rPr>
                <w:sz w:val="24"/>
                <w:szCs w:val="24"/>
                <w:shd w:val="clear" w:color="auto" w:fill="FFFFFF"/>
                <w:lang w:val="uk-UA"/>
              </w:rPr>
              <w:t>s</w:t>
            </w:r>
          </w:p>
        </w:tc>
      </w:tr>
      <w:tr w:rsidR="008B29DA" w:rsidRPr="00073B9A" w14:paraId="02605A21" w14:textId="399205AB" w:rsidTr="00114415">
        <w:trPr>
          <w:gridAfter w:val="1"/>
          <w:wAfter w:w="11" w:type="dxa"/>
        </w:trPr>
        <w:tc>
          <w:tcPr>
            <w:tcW w:w="1447" w:type="dxa"/>
          </w:tcPr>
          <w:p w14:paraId="16257ED7" w14:textId="6252A67D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Вчене звання</w:t>
            </w:r>
          </w:p>
        </w:tc>
        <w:tc>
          <w:tcPr>
            <w:tcW w:w="1577" w:type="dxa"/>
          </w:tcPr>
          <w:p w14:paraId="63CACC80" w14:textId="1811FE73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Academic title</w:t>
            </w:r>
          </w:p>
        </w:tc>
        <w:tc>
          <w:tcPr>
            <w:tcW w:w="3668" w:type="dxa"/>
          </w:tcPr>
          <w:p w14:paraId="76144322" w14:textId="2A0C1B6D" w:rsidR="008B29DA" w:rsidRPr="00073B9A" w:rsidRDefault="00F02EC7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професор</w:t>
            </w:r>
          </w:p>
        </w:tc>
        <w:tc>
          <w:tcPr>
            <w:tcW w:w="3831" w:type="dxa"/>
          </w:tcPr>
          <w:p w14:paraId="31F0548D" w14:textId="47FBAB83" w:rsidR="008B29DA" w:rsidRPr="00073B9A" w:rsidRDefault="00A8365C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P</w:t>
            </w:r>
            <w:r w:rsidR="00F02EC7" w:rsidRPr="00073B9A">
              <w:rPr>
                <w:sz w:val="24"/>
                <w:szCs w:val="24"/>
                <w:shd w:val="clear" w:color="auto" w:fill="FFFFFF"/>
                <w:lang w:val="uk-UA"/>
              </w:rPr>
              <w:t>rofessor</w:t>
            </w:r>
          </w:p>
        </w:tc>
      </w:tr>
      <w:tr w:rsidR="008B29DA" w:rsidRPr="00073B9A" w14:paraId="12454047" w14:textId="6BE8807C" w:rsidTr="00114415">
        <w:trPr>
          <w:gridAfter w:val="1"/>
          <w:wAfter w:w="11" w:type="dxa"/>
          <w:trHeight w:val="571"/>
        </w:trPr>
        <w:tc>
          <w:tcPr>
            <w:tcW w:w="1447" w:type="dxa"/>
          </w:tcPr>
          <w:p w14:paraId="37DDDD89" w14:textId="17CA0352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Посада</w:t>
            </w:r>
          </w:p>
        </w:tc>
        <w:tc>
          <w:tcPr>
            <w:tcW w:w="1577" w:type="dxa"/>
          </w:tcPr>
          <w:p w14:paraId="107B35D6" w14:textId="77777777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Position</w:t>
            </w:r>
          </w:p>
          <w:p w14:paraId="456E5152" w14:textId="6CCFF9F5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3668" w:type="dxa"/>
          </w:tcPr>
          <w:p w14:paraId="34328C83" w14:textId="61AAC855" w:rsidR="008B29DA" w:rsidRPr="00073B9A" w:rsidRDefault="00F02EC7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завідувач кафедри обліку і аудиту</w:t>
            </w:r>
          </w:p>
        </w:tc>
        <w:tc>
          <w:tcPr>
            <w:tcW w:w="3831" w:type="dxa"/>
          </w:tcPr>
          <w:p w14:paraId="5195F807" w14:textId="5DBC84CE" w:rsidR="008B29DA" w:rsidRPr="00073B9A" w:rsidRDefault="00F02EC7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 xml:space="preserve">Head of </w:t>
            </w:r>
            <w:r w:rsidR="00A8365C" w:rsidRPr="00073B9A">
              <w:rPr>
                <w:sz w:val="24"/>
                <w:szCs w:val="24"/>
                <w:shd w:val="clear" w:color="auto" w:fill="FFFFFF"/>
                <w:lang w:val="uk-UA"/>
              </w:rPr>
              <w:t>the Accounting</w:t>
            </w: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 xml:space="preserve"> and Auditing Department</w:t>
            </w:r>
          </w:p>
        </w:tc>
      </w:tr>
      <w:tr w:rsidR="008B29DA" w:rsidRPr="00073B9A" w14:paraId="1A631219" w14:textId="0158FC70" w:rsidTr="00114415">
        <w:trPr>
          <w:gridAfter w:val="1"/>
          <w:wAfter w:w="11" w:type="dxa"/>
          <w:trHeight w:val="565"/>
        </w:trPr>
        <w:tc>
          <w:tcPr>
            <w:tcW w:w="1447" w:type="dxa"/>
          </w:tcPr>
          <w:p w14:paraId="76791AAD" w14:textId="3BEE2892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Установа</w:t>
            </w:r>
          </w:p>
        </w:tc>
        <w:tc>
          <w:tcPr>
            <w:tcW w:w="1577" w:type="dxa"/>
          </w:tcPr>
          <w:p w14:paraId="10C7EBC7" w14:textId="77777777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Institution</w:t>
            </w:r>
          </w:p>
          <w:p w14:paraId="05BFB099" w14:textId="01B50B2B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3668" w:type="dxa"/>
          </w:tcPr>
          <w:p w14:paraId="25E69807" w14:textId="6CF0B400" w:rsidR="008B29DA" w:rsidRPr="00073B9A" w:rsidRDefault="00F02EC7" w:rsidP="008B29DA">
            <w:pPr>
              <w:widowControl w:val="0"/>
              <w:suppressAutoHyphens/>
              <w:rPr>
                <w:rFonts w:eastAsia="Calibri" w:cs="Times New Roman"/>
                <w:sz w:val="24"/>
                <w:szCs w:val="24"/>
                <w:lang w:val="uk-UA"/>
              </w:rPr>
            </w:pPr>
            <w:r w:rsidRPr="00073B9A">
              <w:rPr>
                <w:rFonts w:eastAsia="Calibri" w:cs="Times New Roman"/>
                <w:sz w:val="24"/>
                <w:szCs w:val="24"/>
                <w:lang w:val="uk-UA"/>
              </w:rPr>
              <w:t xml:space="preserve">Закарпатський угорський </w:t>
            </w:r>
            <w:r w:rsidR="00307EE9">
              <w:rPr>
                <w:rFonts w:eastAsia="Calibri" w:cs="Times New Roman"/>
                <w:sz w:val="24"/>
                <w:szCs w:val="24"/>
                <w:lang w:val="uk-UA"/>
              </w:rPr>
              <w:t>університет</w:t>
            </w:r>
            <w:bookmarkStart w:id="0" w:name="_GoBack"/>
            <w:bookmarkEnd w:id="0"/>
            <w:r w:rsidRPr="00073B9A">
              <w:rPr>
                <w:rFonts w:eastAsia="Calibri" w:cs="Times New Roman"/>
                <w:sz w:val="24"/>
                <w:szCs w:val="24"/>
                <w:lang w:val="uk-UA"/>
              </w:rPr>
              <w:t xml:space="preserve"> імені Ференца Ракоці ІІ</w:t>
            </w:r>
          </w:p>
        </w:tc>
        <w:tc>
          <w:tcPr>
            <w:tcW w:w="3831" w:type="dxa"/>
          </w:tcPr>
          <w:p w14:paraId="4DD90AA3" w14:textId="0767A0FB" w:rsidR="008B29DA" w:rsidRPr="00073B9A" w:rsidRDefault="00F02EC7" w:rsidP="008B29DA">
            <w:pPr>
              <w:widowControl w:val="0"/>
              <w:suppressAutoHyphens/>
              <w:rPr>
                <w:rFonts w:eastAsia="Calibri" w:cs="Times New Roman"/>
                <w:sz w:val="24"/>
                <w:szCs w:val="24"/>
                <w:lang w:val="uk-UA"/>
              </w:rPr>
            </w:pPr>
            <w:r w:rsidRPr="00073B9A">
              <w:rPr>
                <w:rFonts w:eastAsia="Calibri" w:cs="Times New Roman"/>
                <w:sz w:val="24"/>
                <w:szCs w:val="24"/>
                <w:lang w:val="uk-UA"/>
              </w:rPr>
              <w:t>Ferenc Rakoczi II Transcarpathian Hungarian University</w:t>
            </w:r>
          </w:p>
        </w:tc>
      </w:tr>
      <w:tr w:rsidR="008B29DA" w:rsidRPr="00073B9A" w14:paraId="4FBC0243" w14:textId="1A79E0AA" w:rsidTr="00114415">
        <w:trPr>
          <w:gridAfter w:val="1"/>
          <w:wAfter w:w="11" w:type="dxa"/>
        </w:trPr>
        <w:tc>
          <w:tcPr>
            <w:tcW w:w="1447" w:type="dxa"/>
          </w:tcPr>
          <w:p w14:paraId="141B16B7" w14:textId="3A974354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Країна</w:t>
            </w:r>
          </w:p>
        </w:tc>
        <w:tc>
          <w:tcPr>
            <w:tcW w:w="1577" w:type="dxa"/>
          </w:tcPr>
          <w:p w14:paraId="664F4E87" w14:textId="77777777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Country</w:t>
            </w:r>
          </w:p>
          <w:p w14:paraId="65B9FC7B" w14:textId="197A181C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3668" w:type="dxa"/>
          </w:tcPr>
          <w:p w14:paraId="2B17EBC1" w14:textId="6041C9E2" w:rsidR="008B29DA" w:rsidRPr="00073B9A" w:rsidRDefault="00F02EC7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Україна</w:t>
            </w:r>
          </w:p>
        </w:tc>
        <w:tc>
          <w:tcPr>
            <w:tcW w:w="3831" w:type="dxa"/>
          </w:tcPr>
          <w:p w14:paraId="50ACA9B5" w14:textId="6CB0AAFC" w:rsidR="008B29DA" w:rsidRPr="00073B9A" w:rsidRDefault="00F02EC7" w:rsidP="008B29DA">
            <w:pP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Ukraine</w:t>
            </w:r>
          </w:p>
        </w:tc>
      </w:tr>
      <w:tr w:rsidR="008B29DA" w:rsidRPr="00073B9A" w14:paraId="53022BCF" w14:textId="77777777" w:rsidTr="00114415">
        <w:tc>
          <w:tcPr>
            <w:tcW w:w="1447" w:type="dxa"/>
          </w:tcPr>
          <w:p w14:paraId="20A1A903" w14:textId="57FEC2A2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Scopus Author ID та/або посилання на профіль</w:t>
            </w:r>
          </w:p>
        </w:tc>
        <w:tc>
          <w:tcPr>
            <w:tcW w:w="1577" w:type="dxa"/>
          </w:tcPr>
          <w:p w14:paraId="57A15DFC" w14:textId="72D42876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Scopus Author ID</w:t>
            </w:r>
          </w:p>
        </w:tc>
        <w:tc>
          <w:tcPr>
            <w:tcW w:w="7510" w:type="dxa"/>
            <w:gridSpan w:val="3"/>
          </w:tcPr>
          <w:p w14:paraId="6D8B04B7" w14:textId="3D355A8D" w:rsidR="00A8365C" w:rsidRPr="00073B9A" w:rsidRDefault="00A8365C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57006730200</w:t>
            </w:r>
          </w:p>
          <w:p w14:paraId="649F6C14" w14:textId="28930039" w:rsidR="008B29DA" w:rsidRPr="00073B9A" w:rsidRDefault="00A8365C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 xml:space="preserve">https://www.scopus.com/authid/detail.uri?authorId=57006730200 </w:t>
            </w:r>
          </w:p>
        </w:tc>
      </w:tr>
      <w:tr w:rsidR="008B29DA" w:rsidRPr="00073B9A" w14:paraId="64C679F3" w14:textId="77777777" w:rsidTr="00114415">
        <w:tc>
          <w:tcPr>
            <w:tcW w:w="1447" w:type="dxa"/>
          </w:tcPr>
          <w:p w14:paraId="76CF16D7" w14:textId="637DA7E0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Web of Science ResearcherID та/або посилання на профіль</w:t>
            </w:r>
          </w:p>
        </w:tc>
        <w:tc>
          <w:tcPr>
            <w:tcW w:w="1577" w:type="dxa"/>
          </w:tcPr>
          <w:p w14:paraId="1DB6EB7F" w14:textId="28EFF1A5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Web of Science ResearcherID</w:t>
            </w:r>
          </w:p>
        </w:tc>
        <w:tc>
          <w:tcPr>
            <w:tcW w:w="7510" w:type="dxa"/>
            <w:gridSpan w:val="3"/>
          </w:tcPr>
          <w:p w14:paraId="6F33DB9C" w14:textId="5C64FE8E" w:rsidR="00A8365C" w:rsidRPr="00073B9A" w:rsidRDefault="00A8365C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C-7077-2019</w:t>
            </w:r>
          </w:p>
          <w:p w14:paraId="0D7536DD" w14:textId="7DCEA732" w:rsidR="008B29DA" w:rsidRPr="00073B9A" w:rsidRDefault="00A8365C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 xml:space="preserve">https://www.webofscience.com/wos/author/rid/C-7077-2019 </w:t>
            </w:r>
          </w:p>
        </w:tc>
      </w:tr>
      <w:tr w:rsidR="008B29DA" w:rsidRPr="00073B9A" w14:paraId="494EE1F9" w14:textId="559DEAD2" w:rsidTr="00114415">
        <w:tc>
          <w:tcPr>
            <w:tcW w:w="1447" w:type="dxa"/>
          </w:tcPr>
          <w:p w14:paraId="43146FD5" w14:textId="1EF4812A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ORCID ID</w:t>
            </w:r>
          </w:p>
        </w:tc>
        <w:tc>
          <w:tcPr>
            <w:tcW w:w="1577" w:type="dxa"/>
          </w:tcPr>
          <w:p w14:paraId="22EA75B9" w14:textId="6ED229C6" w:rsidR="008B29DA" w:rsidRPr="00073B9A" w:rsidRDefault="008B29DA" w:rsidP="008B29DA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sz w:val="24"/>
                <w:szCs w:val="24"/>
                <w:shd w:val="clear" w:color="auto" w:fill="FFFFFF"/>
                <w:lang w:val="uk-UA"/>
              </w:rPr>
              <w:t>ORCID ID</w:t>
            </w:r>
          </w:p>
        </w:tc>
        <w:tc>
          <w:tcPr>
            <w:tcW w:w="7510" w:type="dxa"/>
            <w:gridSpan w:val="3"/>
          </w:tcPr>
          <w:p w14:paraId="0084B7D2" w14:textId="2A01684F" w:rsidR="00A8365C" w:rsidRPr="00073B9A" w:rsidRDefault="00A8365C" w:rsidP="008B29DA">
            <w:pP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>0000-0002-5957-7571</w:t>
            </w:r>
          </w:p>
          <w:p w14:paraId="264670E7" w14:textId="34DAD455" w:rsidR="008B29DA" w:rsidRPr="00073B9A" w:rsidRDefault="00A8365C" w:rsidP="008B29DA">
            <w:pPr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rFonts w:cs="Times New Roman"/>
                <w:sz w:val="24"/>
                <w:szCs w:val="24"/>
                <w:shd w:val="clear" w:color="auto" w:fill="FFFFFF"/>
                <w:lang w:val="uk-UA"/>
              </w:rPr>
              <w:t xml:space="preserve">https://orcid.org/0000-0002-5957-7571 </w:t>
            </w:r>
          </w:p>
        </w:tc>
      </w:tr>
      <w:tr w:rsidR="007D77F3" w:rsidRPr="00073B9A" w14:paraId="075E6793" w14:textId="77777777" w:rsidTr="00114415">
        <w:tc>
          <w:tcPr>
            <w:tcW w:w="1447" w:type="dxa"/>
          </w:tcPr>
          <w:p w14:paraId="12F0B6B7" w14:textId="77777777" w:rsidR="007D77F3" w:rsidRPr="00073B9A" w:rsidRDefault="007D77F3" w:rsidP="007D77F3">
            <w:pPr>
              <w:rPr>
                <w:sz w:val="24"/>
                <w:szCs w:val="24"/>
              </w:rPr>
            </w:pPr>
            <w:r w:rsidRPr="00073B9A">
              <w:rPr>
                <w:rFonts w:cs="Times New Roman"/>
                <w:sz w:val="24"/>
                <w:szCs w:val="24"/>
                <w:shd w:val="clear" w:color="auto" w:fill="FFFFFF"/>
                <w:lang w:val="en-US"/>
              </w:rPr>
              <w:t>ID URIS</w:t>
            </w:r>
          </w:p>
          <w:p w14:paraId="05AF005F" w14:textId="77777777" w:rsidR="007D77F3" w:rsidRPr="00073B9A" w:rsidRDefault="007D77F3" w:rsidP="00EA602D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1577" w:type="dxa"/>
          </w:tcPr>
          <w:p w14:paraId="379E5615" w14:textId="77777777" w:rsidR="007D77F3" w:rsidRPr="00073B9A" w:rsidRDefault="007D77F3" w:rsidP="007D77F3">
            <w:pPr>
              <w:rPr>
                <w:sz w:val="24"/>
                <w:szCs w:val="24"/>
              </w:rPr>
            </w:pPr>
            <w:r w:rsidRPr="00073B9A">
              <w:rPr>
                <w:rFonts w:cs="Times New Roman"/>
                <w:sz w:val="24"/>
                <w:szCs w:val="24"/>
                <w:shd w:val="clear" w:color="auto" w:fill="FFFFFF"/>
                <w:lang w:val="en-US"/>
              </w:rPr>
              <w:t>ID URIS</w:t>
            </w:r>
          </w:p>
          <w:p w14:paraId="25ADF6CF" w14:textId="77777777" w:rsidR="007D77F3" w:rsidRPr="00073B9A" w:rsidRDefault="007D77F3" w:rsidP="00EA602D">
            <w:pPr>
              <w:rPr>
                <w:sz w:val="24"/>
                <w:szCs w:val="24"/>
                <w:shd w:val="clear" w:color="auto" w:fill="FFFFFF"/>
                <w:lang w:val="uk-UA"/>
              </w:rPr>
            </w:pPr>
          </w:p>
        </w:tc>
        <w:tc>
          <w:tcPr>
            <w:tcW w:w="7510" w:type="dxa"/>
            <w:gridSpan w:val="3"/>
          </w:tcPr>
          <w:p w14:paraId="1DE222D1" w14:textId="65743D32" w:rsidR="007D77F3" w:rsidRPr="00073B9A" w:rsidRDefault="007628CD" w:rsidP="00EA602D">
            <w:pPr>
              <w:rPr>
                <w:rFonts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073B9A">
              <w:rPr>
                <w:rFonts w:cs="Times New Roman"/>
                <w:sz w:val="24"/>
                <w:szCs w:val="24"/>
                <w:shd w:val="clear" w:color="auto" w:fill="FFFFFF"/>
                <w:lang w:val="en-US"/>
              </w:rPr>
              <w:t>1z4Brs11</w:t>
            </w:r>
          </w:p>
        </w:tc>
      </w:tr>
    </w:tbl>
    <w:p w14:paraId="4402EA65" w14:textId="644E63C3" w:rsidR="00114415" w:rsidRPr="00073B9A" w:rsidRDefault="00114415">
      <w:pPr>
        <w:rPr>
          <w:sz w:val="24"/>
          <w:szCs w:val="24"/>
        </w:rPr>
      </w:pPr>
    </w:p>
    <w:p w14:paraId="2E56240E" w14:textId="77777777" w:rsidR="00114415" w:rsidRPr="00073B9A" w:rsidRDefault="00114415">
      <w:pPr>
        <w:rPr>
          <w:sz w:val="24"/>
          <w:szCs w:val="24"/>
        </w:rPr>
      </w:pPr>
      <w:r w:rsidRPr="00073B9A">
        <w:rPr>
          <w:sz w:val="24"/>
          <w:szCs w:val="24"/>
        </w:rPr>
        <w:br w:type="page"/>
      </w:r>
    </w:p>
    <w:p w14:paraId="3EBC9935" w14:textId="77777777" w:rsidR="00114415" w:rsidRPr="00073B9A" w:rsidRDefault="00114415">
      <w:pPr>
        <w:rPr>
          <w:sz w:val="24"/>
          <w:szCs w:val="24"/>
        </w:rPr>
      </w:pPr>
    </w:p>
    <w:tbl>
      <w:tblPr>
        <w:tblStyle w:val="a4"/>
        <w:tblW w:w="5636" w:type="pct"/>
        <w:tblInd w:w="-88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7"/>
        <w:gridCol w:w="2268"/>
        <w:gridCol w:w="6819"/>
      </w:tblGrid>
      <w:tr w:rsidR="00EA602D" w:rsidRPr="00073B9A" w14:paraId="7D4B2DB5" w14:textId="77777777" w:rsidTr="00114415">
        <w:tc>
          <w:tcPr>
            <w:tcW w:w="10534" w:type="dxa"/>
            <w:gridSpan w:val="3"/>
          </w:tcPr>
          <w:p w14:paraId="6E632DEB" w14:textId="77777777" w:rsidR="00EA602D" w:rsidRPr="00073B9A" w:rsidRDefault="00EA602D" w:rsidP="00EA602D">
            <w:pPr>
              <w:jc w:val="center"/>
              <w:rPr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b/>
                <w:sz w:val="24"/>
                <w:szCs w:val="24"/>
                <w:shd w:val="clear" w:color="auto" w:fill="FFFFFF"/>
                <w:lang w:val="uk-UA"/>
              </w:rPr>
              <w:t xml:space="preserve">Член редакційної колегії повинен задовольняти таким критеріям \ </w:t>
            </w:r>
          </w:p>
          <w:p w14:paraId="2E047D64" w14:textId="6DE58FAC" w:rsidR="00EA602D" w:rsidRPr="00073B9A" w:rsidRDefault="00EA602D" w:rsidP="00EA602D">
            <w:pPr>
              <w:jc w:val="center"/>
              <w:rPr>
                <w:b/>
                <w:sz w:val="24"/>
                <w:szCs w:val="24"/>
                <w:shd w:val="clear" w:color="auto" w:fill="FFFFFF"/>
                <w:lang w:val="uk-UA"/>
              </w:rPr>
            </w:pPr>
            <w:r w:rsidRPr="00073B9A">
              <w:rPr>
                <w:b/>
                <w:sz w:val="24"/>
                <w:szCs w:val="24"/>
                <w:shd w:val="clear" w:color="auto" w:fill="FFFFFF"/>
                <w:lang w:val="uk-UA"/>
              </w:rPr>
              <w:t>A member of the editorial board must meet the following criteria:</w:t>
            </w:r>
          </w:p>
        </w:tc>
      </w:tr>
      <w:tr w:rsidR="00EA602D" w:rsidRPr="00073B9A" w14:paraId="3404B2A5" w14:textId="776615FF" w:rsidTr="00114415">
        <w:trPr>
          <w:trHeight w:val="2541"/>
        </w:trPr>
        <w:tc>
          <w:tcPr>
            <w:tcW w:w="1447" w:type="dxa"/>
          </w:tcPr>
          <w:p w14:paraId="0089E8D2" w14:textId="77777777" w:rsidR="00EA602D" w:rsidRPr="00073B9A" w:rsidRDefault="00EA602D" w:rsidP="00EA602D">
            <w:pPr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>1. Наявність не менше трьох публікацій з відповідного напряму за останні п'ять років, проіндексовані у базах даних Web of Science Core Collection та/або Scopus.</w:t>
            </w:r>
          </w:p>
          <w:p w14:paraId="1F9C88E3" w14:textId="45B5611C" w:rsidR="00EA602D" w:rsidRPr="00073B9A" w:rsidRDefault="00EA602D" w:rsidP="00EA602D">
            <w:pPr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i/>
                <w:sz w:val="20"/>
                <w:szCs w:val="20"/>
                <w:shd w:val="clear" w:color="auto" w:fill="FFFFFF"/>
                <w:lang w:val="uk-UA"/>
              </w:rPr>
              <w:t>Наукова публікація у виданні, віднесеному до першого квартилів (Q1) відповідно до класифікації SCImago Journal and Country Rank або Journal Citation Reports, прирівнюється до двох публікацій.</w:t>
            </w:r>
          </w:p>
        </w:tc>
        <w:tc>
          <w:tcPr>
            <w:tcW w:w="2268" w:type="dxa"/>
          </w:tcPr>
          <w:p w14:paraId="48A14E86" w14:textId="77777777" w:rsidR="00EA602D" w:rsidRPr="00073B9A" w:rsidRDefault="00EA602D" w:rsidP="00EA602D">
            <w:pPr>
              <w:rPr>
                <w:i/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i/>
                <w:sz w:val="20"/>
                <w:szCs w:val="20"/>
                <w:shd w:val="clear" w:color="auto" w:fill="FFFFFF"/>
                <w:lang w:val="uk-UA"/>
              </w:rPr>
              <w:t>The presence of at least three publications in the relevant field over the past five years, indexed in the Web of Science Core Collection and/or Scopus databases.</w:t>
            </w:r>
          </w:p>
          <w:p w14:paraId="25868780" w14:textId="6F4E403F" w:rsidR="00EA602D" w:rsidRPr="00073B9A" w:rsidRDefault="00EA602D" w:rsidP="00EA602D">
            <w:pPr>
              <w:rPr>
                <w:i/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i/>
                <w:sz w:val="20"/>
                <w:szCs w:val="20"/>
                <w:shd w:val="clear" w:color="auto" w:fill="FFFFFF"/>
                <w:lang w:val="uk-UA"/>
              </w:rPr>
              <w:t>A scientific publication in a publication classified in the first quartile (Q1) according to the SCImago Journal and Country Rank or Journal Citation Reports classification is equal to two publications.</w:t>
            </w:r>
          </w:p>
        </w:tc>
        <w:tc>
          <w:tcPr>
            <w:tcW w:w="6819" w:type="dxa"/>
          </w:tcPr>
          <w:p w14:paraId="6303C9E4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Kostetska, K., Poyda-Nosyk, N., Bacho, R., Nevlad, V., &amp; Pavlenko, O. (2021). Natural resource reserves sustainable use and inclusive resort development. E3S Web of Conferences, 255, 01003. </w:t>
            </w:r>
            <w:hyperlink r:id="rId6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https://doi.org/10.1051/e3sconf/202125501003</w:t>
              </w:r>
            </w:hyperlink>
          </w:p>
          <w:p w14:paraId="23652E89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Pityulych, M., Popyk, M., Kish, G., Chakiy, O., &amp; Bacho, R. (2021). Sustainable ecological and economic development of mountainous areas through the prism of tariff regulation of nature management. E3S Web of Conferences, 255, 01042. </w:t>
            </w:r>
            <w:hyperlink r:id="rId7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https://doi.org/10.1051/e3sconf/202125501042</w:t>
              </w:r>
            </w:hyperlink>
          </w:p>
          <w:p w14:paraId="7BB6F729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Poyda-Nosyk, N., Borkovska, V., Bacho, R., Loskorikh, G., Hanusych, V., &amp; Cherkes, R. (2023). The role of digitalization of transfer pricing in the company’s management accounting system. International Journal of Applied Economics, Finance and Accounting, 17(1), 176–185. </w:t>
            </w:r>
            <w:hyperlink r:id="rId8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https://doi.org/10.33094/ijaefa.v17i1.1096</w:t>
              </w:r>
            </w:hyperlink>
          </w:p>
          <w:p w14:paraId="3534E558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Smolennikov, D., Makarenko, I., Bacho, R., Makarovych, V., Oleksich, Z., Gorodysky, M., &amp; Polishchuk, I. (2024). Do higher education institutions contribute to countries’ SDG progress: Evidence from university rankings. Knowledge and Performance Management, 8(1), 133–148. https://doi.org/10.21511/kpm.08(1).2024.10 </w:t>
            </w:r>
            <w:hyperlink r:id="rId9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(doi.org in Bing)</w:t>
              </w:r>
            </w:hyperlink>
          </w:p>
          <w:p w14:paraId="494F27C7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Kudak, K., Svitlynets, O., Nazarkevych, I., Popyk, M., Bacho, R., Pityulych, M., Bilyk, R., Kulyk, O., Nezveshchuk-Kohut, T., &amp; Popadynets, N. (2024). Socio-economic assessment of tourist preferences before and after COVID-19 (based on sociological survey of the border area). Management Theory and Studies for Rural Business and Infrastructure Development, 46(3), 409–418. </w:t>
            </w:r>
            <w:hyperlink r:id="rId10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https://doi.org/10.15544/mts.2024.38</w:t>
              </w:r>
            </w:hyperlink>
          </w:p>
          <w:p w14:paraId="7CB5C9B7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Poyda-Nosyk, N., &amp; Bacho, R. (2024). Strategic development trends in the automotive industry of Ukraine. Engineering Proceedings, 79, 71. </w:t>
            </w:r>
            <w:hyperlink r:id="rId11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https://doi.org/10.3390/engproc2024079071</w:t>
              </w:r>
            </w:hyperlink>
          </w:p>
          <w:p w14:paraId="65087C2C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Poyda-Nosyk, N., Bacho, R., Makarovych, V., Loskorikh, G., Hanusych, V., &amp; Stoika, N. (2024). The role of international accounting standards in fostering corporate reporting transparency. Financial and Credit Activity: Problems of Theory and Practice, 2(55), 90–106. </w:t>
            </w:r>
            <w:hyperlink r:id="rId12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https://doi.org/10.55643/fcaptp.2.55.2024.4278</w:t>
              </w:r>
            </w:hyperlink>
          </w:p>
          <w:p w14:paraId="11908638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Poyda-Nosyk, N., Bacho, R., Makarovych, V., Loskorikh, G., Stoika, N., &amp; Pataki, G. (2025). Economic and mathematical methods for optimizing financial flows and accounting processes of corporate enterprises. Financial and Credit Activity: Problems of Theory and Practice, 1(60), 259–272. </w:t>
            </w:r>
            <w:hyperlink r:id="rId13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https://doi.org/10.55643/fcaptp.1.60.2025.4650</w:t>
              </w:r>
            </w:hyperlink>
          </w:p>
          <w:p w14:paraId="2EF14318" w14:textId="77777777" w:rsidR="00E95C03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Szenderák, J., Rákos, M., Kőmíves, P. M., Bácsné Bába, É., Bacho, R., Pataki, G., Gyurián, N., Lázár, E., Suhányi, L., &amp; Fenyves, V. (2025). Who could work remotely during the COVID-19 pandemic? Perspectives from Hungary and Slovakia. Forum for Social Economics, 94(2), 1–15. </w:t>
            </w:r>
            <w:hyperlink r:id="rId14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https://doi.org/10.1080/07360932.2025.2458604</w:t>
              </w:r>
            </w:hyperlink>
          </w:p>
          <w:p w14:paraId="2266CDCD" w14:textId="411DCA93" w:rsidR="00EA602D" w:rsidRPr="00073B9A" w:rsidRDefault="00E95C03" w:rsidP="00255B4D">
            <w:pPr>
              <w:numPr>
                <w:ilvl w:val="0"/>
                <w:numId w:val="3"/>
              </w:numPr>
              <w:tabs>
                <w:tab w:val="left" w:pos="426"/>
                <w:tab w:val="num" w:pos="1260"/>
              </w:tabs>
              <w:ind w:left="0" w:firstLine="0"/>
              <w:jc w:val="both"/>
              <w:textAlignment w:val="baseline"/>
              <w:rPr>
                <w:sz w:val="20"/>
                <w:szCs w:val="20"/>
                <w:shd w:val="clear" w:color="auto" w:fill="FFFFFF"/>
                <w:lang w:val="uk-UA"/>
              </w:rPr>
            </w:pPr>
            <w:r w:rsidRPr="00073B9A">
              <w:rPr>
                <w:sz w:val="20"/>
                <w:szCs w:val="20"/>
                <w:shd w:val="clear" w:color="auto" w:fill="FFFFFF"/>
                <w:lang w:val="uk-UA"/>
              </w:rPr>
              <w:t xml:space="preserve">Bacho, R., Poyda-Nosyk, N., Kudak, K., Loskorikh, G., Pataki, G., &amp; Hanusych, V. (2025). Comparative assessment of the financial well-being of ethnic minorities in a polyethnic region. Financial and Credit Activity: Problems of Theory and Practice, 4(63), 558–568. </w:t>
            </w:r>
            <w:hyperlink r:id="rId15" w:history="1">
              <w:r w:rsidRPr="00073B9A">
                <w:rPr>
                  <w:rStyle w:val="a3"/>
                  <w:color w:val="auto"/>
                  <w:sz w:val="20"/>
                  <w:szCs w:val="20"/>
                  <w:u w:val="none"/>
                  <w:shd w:val="clear" w:color="auto" w:fill="FFFFFF"/>
                  <w:lang w:val="uk-UA"/>
                </w:rPr>
                <w:t>https://doi.org/10.55643/fcaptp.4.63.2025.4808</w:t>
              </w:r>
            </w:hyperlink>
          </w:p>
        </w:tc>
      </w:tr>
    </w:tbl>
    <w:p w14:paraId="50E2C79F" w14:textId="3B6D801D" w:rsidR="00137F78" w:rsidRPr="00073B9A" w:rsidRDefault="008B29DA" w:rsidP="00137F78">
      <w:pPr>
        <w:spacing w:after="0" w:line="240" w:lineRule="auto"/>
        <w:ind w:firstLine="709"/>
        <w:jc w:val="both"/>
        <w:rPr>
          <w:sz w:val="24"/>
          <w:szCs w:val="24"/>
          <w:shd w:val="clear" w:color="auto" w:fill="FFFFFF"/>
          <w:lang w:val="uk-UA"/>
        </w:rPr>
      </w:pPr>
      <w:r w:rsidRPr="00073B9A">
        <w:rPr>
          <w:sz w:val="24"/>
          <w:szCs w:val="24"/>
          <w:shd w:val="clear" w:color="auto" w:fill="FFFFFF"/>
          <w:lang w:val="uk-UA"/>
        </w:rPr>
        <w:t xml:space="preserve"> </w:t>
      </w:r>
    </w:p>
    <w:sectPr w:rsidR="00137F78" w:rsidRPr="00073B9A" w:rsidSect="00EA602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F21A69"/>
    <w:multiLevelType w:val="multilevel"/>
    <w:tmpl w:val="E2429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C14920"/>
    <w:multiLevelType w:val="hybridMultilevel"/>
    <w:tmpl w:val="497454BA"/>
    <w:lvl w:ilvl="0" w:tplc="9BAEEF7C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6D633FC5"/>
    <w:multiLevelType w:val="hybridMultilevel"/>
    <w:tmpl w:val="2222EA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584"/>
    <w:rsid w:val="00036584"/>
    <w:rsid w:val="00073B9A"/>
    <w:rsid w:val="000955B0"/>
    <w:rsid w:val="000D30A6"/>
    <w:rsid w:val="00114415"/>
    <w:rsid w:val="00137F78"/>
    <w:rsid w:val="001C3A04"/>
    <w:rsid w:val="002105AB"/>
    <w:rsid w:val="00255B4D"/>
    <w:rsid w:val="002C0C90"/>
    <w:rsid w:val="002F769B"/>
    <w:rsid w:val="00300065"/>
    <w:rsid w:val="00307EE9"/>
    <w:rsid w:val="00325C42"/>
    <w:rsid w:val="00340CF3"/>
    <w:rsid w:val="003F7CDF"/>
    <w:rsid w:val="00411EC9"/>
    <w:rsid w:val="004139AA"/>
    <w:rsid w:val="004E0A24"/>
    <w:rsid w:val="00556643"/>
    <w:rsid w:val="006B3C61"/>
    <w:rsid w:val="006C4E44"/>
    <w:rsid w:val="006D5DE9"/>
    <w:rsid w:val="006F2550"/>
    <w:rsid w:val="0074023E"/>
    <w:rsid w:val="007628CD"/>
    <w:rsid w:val="007A2DAC"/>
    <w:rsid w:val="007A5DDF"/>
    <w:rsid w:val="007D77F3"/>
    <w:rsid w:val="007F2FA0"/>
    <w:rsid w:val="007F437F"/>
    <w:rsid w:val="008B29DA"/>
    <w:rsid w:val="008E0A1D"/>
    <w:rsid w:val="00984642"/>
    <w:rsid w:val="009C7FB5"/>
    <w:rsid w:val="00A26A4E"/>
    <w:rsid w:val="00A26A9C"/>
    <w:rsid w:val="00A8365C"/>
    <w:rsid w:val="00A9460F"/>
    <w:rsid w:val="00A95540"/>
    <w:rsid w:val="00AC2E66"/>
    <w:rsid w:val="00B0574B"/>
    <w:rsid w:val="00B11B05"/>
    <w:rsid w:val="00B73261"/>
    <w:rsid w:val="00BB613B"/>
    <w:rsid w:val="00C13037"/>
    <w:rsid w:val="00C54DD0"/>
    <w:rsid w:val="00C66D3D"/>
    <w:rsid w:val="00CD256E"/>
    <w:rsid w:val="00CE5F58"/>
    <w:rsid w:val="00CF62EC"/>
    <w:rsid w:val="00D04857"/>
    <w:rsid w:val="00D52684"/>
    <w:rsid w:val="00D8309D"/>
    <w:rsid w:val="00DC1173"/>
    <w:rsid w:val="00DC17A1"/>
    <w:rsid w:val="00DC17C5"/>
    <w:rsid w:val="00DF5665"/>
    <w:rsid w:val="00E209AE"/>
    <w:rsid w:val="00E95C03"/>
    <w:rsid w:val="00EA602D"/>
    <w:rsid w:val="00EC00D6"/>
    <w:rsid w:val="00ED5FB8"/>
    <w:rsid w:val="00F02EC7"/>
    <w:rsid w:val="00F76B66"/>
    <w:rsid w:val="00F8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CDE2C"/>
  <w15:docId w15:val="{9B3689E8-2731-46B9-8807-7286B56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4DD0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036584"/>
    <w:rPr>
      <w:color w:val="0000FF"/>
      <w:u w:val="single"/>
    </w:rPr>
  </w:style>
  <w:style w:type="table" w:styleId="a4">
    <w:name w:val="Table Grid"/>
    <w:basedOn w:val="a1"/>
    <w:uiPriority w:val="39"/>
    <w:rsid w:val="006B3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qFormat/>
    <w:rsid w:val="00325C42"/>
    <w:rPr>
      <w:b/>
      <w:bCs/>
    </w:rPr>
  </w:style>
  <w:style w:type="paragraph" w:customStyle="1" w:styleId="rvps2">
    <w:name w:val="rvps2"/>
    <w:basedOn w:val="a"/>
    <w:rsid w:val="00325C4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uk-UA" w:eastAsia="ru-RU"/>
    </w:rPr>
  </w:style>
  <w:style w:type="paragraph" w:styleId="a6">
    <w:name w:val="List Paragraph"/>
    <w:basedOn w:val="a"/>
    <w:uiPriority w:val="34"/>
    <w:qFormat/>
    <w:rsid w:val="00A9460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54DD0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7">
    <w:name w:val="Unresolved Mention"/>
    <w:basedOn w:val="a0"/>
    <w:uiPriority w:val="99"/>
    <w:semiHidden/>
    <w:unhideWhenUsed/>
    <w:rsid w:val="00A8365C"/>
    <w:rPr>
      <w:color w:val="605E5C"/>
      <w:shd w:val="clear" w:color="auto" w:fill="E1DFDD"/>
    </w:rPr>
  </w:style>
  <w:style w:type="table" w:customStyle="1" w:styleId="11">
    <w:name w:val="Сітка таблиці (світла)1"/>
    <w:basedOn w:val="a1"/>
    <w:next w:val="a8"/>
    <w:uiPriority w:val="40"/>
    <w:rsid w:val="00E209AE"/>
    <w:pPr>
      <w:spacing w:after="0" w:line="240" w:lineRule="auto"/>
    </w:pPr>
    <w:rPr>
      <w:rFonts w:ascii="Aptos" w:hAnsi="Aptos"/>
      <w:kern w:val="2"/>
      <w:sz w:val="24"/>
      <w:szCs w:val="24"/>
      <w14:ligatures w14:val="standardContextual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a8">
    <w:name w:val="Grid Table Light"/>
    <w:basedOn w:val="a1"/>
    <w:uiPriority w:val="40"/>
    <w:rsid w:val="00E209A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3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094/ijaefa.v17i1.1096" TargetMode="External"/><Relationship Id="rId13" Type="http://schemas.openxmlformats.org/officeDocument/2006/relationships/hyperlink" Target="https://doi.org/10.55643/fcaptp.1.60.2025.465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51/e3sconf/202125501042" TargetMode="External"/><Relationship Id="rId12" Type="http://schemas.openxmlformats.org/officeDocument/2006/relationships/hyperlink" Target="https://doi.org/10.55643/fcaptp.2.55.2024.4278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oi.org/10.1051/e3sconf/202125501003" TargetMode="External"/><Relationship Id="rId11" Type="http://schemas.openxmlformats.org/officeDocument/2006/relationships/hyperlink" Target="https://doi.org/10.3390/engproc2024079071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doi.org/10.55643/fcaptp.4.63.2025.4808" TargetMode="External"/><Relationship Id="rId10" Type="http://schemas.openxmlformats.org/officeDocument/2006/relationships/hyperlink" Target="https://doi.org/10.15544/mts.2024.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ing.com/search?q=%22https%3A%2F%2Fdoi.org%2F10.21511%2Fkpm.08%281%29.2024.10%22" TargetMode="External"/><Relationship Id="rId14" Type="http://schemas.openxmlformats.org/officeDocument/2006/relationships/hyperlink" Target="https://doi.org/10.1080/07360932.2025.24586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3656</Words>
  <Characters>2085</Characters>
  <Application>Microsoft Office Word</Application>
  <DocSecurity>0</DocSecurity>
  <Lines>17</Lines>
  <Paragraphs>11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Alex</cp:lastModifiedBy>
  <cp:revision>20</cp:revision>
  <dcterms:created xsi:type="dcterms:W3CDTF">2025-10-28T10:04:00Z</dcterms:created>
  <dcterms:modified xsi:type="dcterms:W3CDTF">2026-04-09T07:48:00Z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ccfc516d-aecb-4e59-aa10-d9f38d31b9cd</vt:lpwstr>
  </property>
</Properties>
</file>